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D0ED0" w14:textId="5B5FC6BC" w:rsidR="00FC62B6" w:rsidRPr="00FC62B6" w:rsidRDefault="00FC62B6">
      <w:pPr>
        <w:rPr>
          <w:rFonts w:ascii="Aptos" w:hAnsi="Aptos"/>
          <w:b/>
          <w:bCs/>
          <w:sz w:val="44"/>
          <w:szCs w:val="44"/>
        </w:rPr>
      </w:pPr>
      <w:r w:rsidRPr="00FC62B6">
        <w:rPr>
          <w:rFonts w:ascii="Aptos" w:hAnsi="Aptos"/>
          <w:b/>
          <w:bCs/>
          <w:sz w:val="44"/>
          <w:szCs w:val="44"/>
        </w:rPr>
        <w:t>AZFMNP Social Media Toolkit</w:t>
      </w:r>
      <w:r>
        <w:rPr>
          <w:rFonts w:ascii="Aptos" w:hAnsi="Aptos"/>
          <w:b/>
          <w:bCs/>
          <w:sz w:val="44"/>
          <w:szCs w:val="44"/>
        </w:rPr>
        <w:t xml:space="preserve"> Instructions</w:t>
      </w:r>
    </w:p>
    <w:p w14:paraId="3FBBD7AD" w14:textId="77777777" w:rsidR="00FC62B6" w:rsidRDefault="00FC62B6">
      <w:pPr>
        <w:rPr>
          <w:rFonts w:ascii="Aptos" w:hAnsi="Aptos"/>
          <w:b/>
          <w:bCs/>
          <w:sz w:val="28"/>
          <w:szCs w:val="28"/>
        </w:rPr>
      </w:pPr>
    </w:p>
    <w:p w14:paraId="66B0DCDF" w14:textId="5AEE6AA2" w:rsidR="00FC62B6" w:rsidRDefault="00FC62B6">
      <w:pPr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 xml:space="preserve">Order physical materials </w:t>
      </w:r>
      <w:hyperlink r:id="rId7" w:history="1">
        <w:r w:rsidRPr="00FC62B6">
          <w:rPr>
            <w:rStyle w:val="Hyperlink"/>
            <w:rFonts w:ascii="Aptos" w:hAnsi="Aptos"/>
            <w:b/>
            <w:bCs/>
            <w:sz w:val="28"/>
            <w:szCs w:val="28"/>
          </w:rPr>
          <w:t>HERE</w:t>
        </w:r>
      </w:hyperlink>
      <w:r>
        <w:rPr>
          <w:rFonts w:ascii="Aptos" w:hAnsi="Aptos"/>
          <w:b/>
          <w:bCs/>
          <w:sz w:val="28"/>
          <w:szCs w:val="28"/>
        </w:rPr>
        <w:t>.</w:t>
      </w:r>
    </w:p>
    <w:p w14:paraId="7BABBCE4" w14:textId="6B3F31B4" w:rsidR="00FC62B6" w:rsidRPr="00FC62B6" w:rsidRDefault="00FC62B6">
      <w:pPr>
        <w:rPr>
          <w:rFonts w:ascii="Aptos" w:hAnsi="Aptos"/>
          <w:sz w:val="28"/>
          <w:szCs w:val="28"/>
        </w:rPr>
      </w:pPr>
      <w:r w:rsidRPr="00FC62B6">
        <w:rPr>
          <w:rFonts w:ascii="Aptos" w:hAnsi="Aptos"/>
          <w:sz w:val="28"/>
          <w:szCs w:val="28"/>
        </w:rPr>
        <w:t xml:space="preserve">If you are looking to order </w:t>
      </w:r>
      <w:r w:rsidR="00DC75B0">
        <w:rPr>
          <w:rFonts w:ascii="Aptos" w:hAnsi="Aptos"/>
          <w:sz w:val="28"/>
          <w:szCs w:val="28"/>
        </w:rPr>
        <w:t xml:space="preserve">physical </w:t>
      </w:r>
      <w:r w:rsidRPr="00FC62B6">
        <w:rPr>
          <w:rFonts w:ascii="Aptos" w:hAnsi="Aptos"/>
          <w:sz w:val="28"/>
          <w:szCs w:val="28"/>
        </w:rPr>
        <w:t>flyers and</w:t>
      </w:r>
      <w:r>
        <w:rPr>
          <w:rFonts w:ascii="Aptos" w:hAnsi="Aptos"/>
          <w:sz w:val="28"/>
          <w:szCs w:val="28"/>
        </w:rPr>
        <w:t>/or</w:t>
      </w:r>
      <w:r w:rsidRPr="00FC62B6">
        <w:rPr>
          <w:rFonts w:ascii="Aptos" w:hAnsi="Aptos"/>
          <w:sz w:val="28"/>
          <w:szCs w:val="28"/>
        </w:rPr>
        <w:t xml:space="preserve"> other materials, please use the link </w:t>
      </w:r>
      <w:r>
        <w:rPr>
          <w:rFonts w:ascii="Aptos" w:hAnsi="Aptos"/>
          <w:sz w:val="28"/>
          <w:szCs w:val="28"/>
        </w:rPr>
        <w:t>above</w:t>
      </w:r>
      <w:r w:rsidRPr="00FC62B6">
        <w:rPr>
          <w:rFonts w:ascii="Aptos" w:hAnsi="Aptos"/>
          <w:sz w:val="28"/>
          <w:szCs w:val="28"/>
        </w:rPr>
        <w:t xml:space="preserve"> to place an order.</w:t>
      </w:r>
    </w:p>
    <w:p w14:paraId="688BE8A9" w14:textId="77777777" w:rsidR="00FC62B6" w:rsidRDefault="00FC62B6">
      <w:pPr>
        <w:rPr>
          <w:rFonts w:ascii="Aptos" w:hAnsi="Aptos"/>
          <w:b/>
          <w:bCs/>
          <w:sz w:val="28"/>
          <w:szCs w:val="28"/>
        </w:rPr>
      </w:pPr>
    </w:p>
    <w:p w14:paraId="63BF101A" w14:textId="753E0D2A" w:rsidR="00775BBA" w:rsidRPr="00E3695D" w:rsidRDefault="00923E92">
      <w:pPr>
        <w:rPr>
          <w:rFonts w:ascii="Aptos" w:hAnsi="Aptos"/>
          <w:b/>
          <w:bCs/>
          <w:sz w:val="28"/>
          <w:szCs w:val="28"/>
        </w:rPr>
      </w:pPr>
      <w:r w:rsidRPr="00E3695D">
        <w:rPr>
          <w:rFonts w:ascii="Aptos" w:hAnsi="Aptos"/>
          <w:b/>
          <w:bCs/>
          <w:sz w:val="28"/>
          <w:szCs w:val="28"/>
        </w:rPr>
        <w:t>Captions</w:t>
      </w:r>
    </w:p>
    <w:p w14:paraId="5724A823" w14:textId="77777777" w:rsidR="001E12E7" w:rsidRPr="00E3695D" w:rsidRDefault="001E12E7">
      <w:pPr>
        <w:rPr>
          <w:rFonts w:ascii="Aptos" w:hAnsi="Aptos"/>
        </w:rPr>
      </w:pPr>
    </w:p>
    <w:p w14:paraId="73D85BF9" w14:textId="09E77269" w:rsidR="001E12E7" w:rsidRPr="00E3695D" w:rsidRDefault="001E12E7">
      <w:pPr>
        <w:rPr>
          <w:rFonts w:ascii="Aptos" w:hAnsi="Aptos"/>
          <w:b/>
          <w:bCs/>
        </w:rPr>
      </w:pPr>
      <w:r w:rsidRPr="00E3695D">
        <w:rPr>
          <w:rFonts w:ascii="Aptos" w:hAnsi="Aptos"/>
          <w:b/>
          <w:bCs/>
        </w:rPr>
        <w:t>Caption</w:t>
      </w:r>
      <w:r w:rsidR="00E34300" w:rsidRPr="00E3695D">
        <w:rPr>
          <w:rFonts w:ascii="Aptos" w:hAnsi="Aptos"/>
          <w:b/>
          <w:bCs/>
        </w:rPr>
        <w:t xml:space="preserve"> 1</w:t>
      </w:r>
      <w:r w:rsidRPr="00E3695D">
        <w:rPr>
          <w:rFonts w:ascii="Aptos" w:hAnsi="Aptos"/>
          <w:b/>
          <w:bCs/>
        </w:rPr>
        <w:t>:</w:t>
      </w:r>
    </w:p>
    <w:p w14:paraId="0DC17B9B" w14:textId="033518D9" w:rsidR="001E12E7" w:rsidRPr="00E3695D" w:rsidRDefault="001E12E7">
      <w:pPr>
        <w:rPr>
          <w:rFonts w:ascii="Aptos" w:hAnsi="Aptos"/>
        </w:rPr>
      </w:pPr>
      <w:r w:rsidRPr="00E3695D">
        <w:rPr>
          <w:rFonts w:ascii="Aptos" w:hAnsi="Aptos"/>
        </w:rPr>
        <w:t>A</w:t>
      </w:r>
      <w:r w:rsidR="00E34300" w:rsidRPr="00E3695D">
        <w:rPr>
          <w:rFonts w:ascii="Aptos" w:hAnsi="Aptos"/>
        </w:rPr>
        <w:t>rizona Farmers Market Nutrition Program (AZFMNP)</w:t>
      </w:r>
      <w:r w:rsidRPr="00E3695D">
        <w:rPr>
          <w:rFonts w:ascii="Aptos" w:hAnsi="Aptos"/>
        </w:rPr>
        <w:t xml:space="preserve"> is a state-wide food assistance program for WIC participants and eligible seniors. This program supports Arizona growers and farmers by giving eligible individuals coupon booklets for locally grown fruits and vegetables </w:t>
      </w:r>
      <w:r w:rsidR="00E34300" w:rsidRPr="00E3695D">
        <w:rPr>
          <w:rFonts w:ascii="Aptos" w:hAnsi="Aptos"/>
        </w:rPr>
        <w:t>to spend at</w:t>
      </w:r>
      <w:r w:rsidRPr="00E3695D">
        <w:rPr>
          <w:rFonts w:ascii="Aptos" w:hAnsi="Aptos"/>
        </w:rPr>
        <w:t xml:space="preserve"> </w:t>
      </w:r>
      <w:r w:rsidR="00E34300" w:rsidRPr="00E3695D">
        <w:rPr>
          <w:rFonts w:ascii="Aptos" w:hAnsi="Aptos"/>
        </w:rPr>
        <w:t>participating farmers</w:t>
      </w:r>
      <w:r w:rsidRPr="00E3695D">
        <w:rPr>
          <w:rFonts w:ascii="Aptos" w:hAnsi="Aptos"/>
        </w:rPr>
        <w:t xml:space="preserve"> markets, and roadside farm stands. </w:t>
      </w:r>
      <w:r w:rsidR="00E34300" w:rsidRPr="00E3695D">
        <w:rPr>
          <w:rFonts w:ascii="Aptos" w:hAnsi="Aptos"/>
        </w:rPr>
        <w:t>Support a farmer near you by visiting a participating location.</w:t>
      </w:r>
      <w:r w:rsidR="00006F34" w:rsidRPr="00E3695D">
        <w:rPr>
          <w:rFonts w:ascii="Aptos" w:hAnsi="Aptos"/>
        </w:rPr>
        <w:t xml:space="preserve"> The last day to pick up coupon booklets is September 30</w:t>
      </w:r>
      <w:r w:rsidR="00006F34" w:rsidRPr="00E3695D">
        <w:rPr>
          <w:rFonts w:ascii="Aptos" w:hAnsi="Aptos"/>
          <w:vertAlign w:val="superscript"/>
        </w:rPr>
        <w:t>th</w:t>
      </w:r>
      <w:r w:rsidR="00006F34" w:rsidRPr="00E3695D">
        <w:rPr>
          <w:rFonts w:ascii="Aptos" w:hAnsi="Aptos"/>
        </w:rPr>
        <w:t xml:space="preserve">. </w:t>
      </w:r>
    </w:p>
    <w:p w14:paraId="7C8E8868" w14:textId="77777777" w:rsidR="00E34300" w:rsidRPr="00E3695D" w:rsidRDefault="00E34300">
      <w:pPr>
        <w:rPr>
          <w:rFonts w:ascii="Aptos" w:hAnsi="Aptos"/>
        </w:rPr>
      </w:pPr>
    </w:p>
    <w:p w14:paraId="2FECAAEA" w14:textId="4E65AC7A" w:rsidR="00E34300" w:rsidRPr="00E3695D" w:rsidRDefault="00E34300">
      <w:pPr>
        <w:rPr>
          <w:rFonts w:ascii="Aptos" w:hAnsi="Aptos"/>
          <w:b/>
          <w:bCs/>
        </w:rPr>
      </w:pPr>
      <w:r w:rsidRPr="00E3695D">
        <w:rPr>
          <w:rFonts w:ascii="Aptos" w:hAnsi="Aptos"/>
          <w:b/>
          <w:bCs/>
        </w:rPr>
        <w:t>Caption 2:</w:t>
      </w:r>
    </w:p>
    <w:p w14:paraId="60A77C80" w14:textId="2706E046" w:rsidR="00E34300" w:rsidRPr="00E3695D" w:rsidRDefault="00E34300">
      <w:pPr>
        <w:rPr>
          <w:rFonts w:ascii="Aptos" w:hAnsi="Aptos"/>
        </w:rPr>
      </w:pPr>
      <w:r w:rsidRPr="00E3695D">
        <w:rPr>
          <w:rFonts w:ascii="Aptos" w:hAnsi="Aptos"/>
        </w:rPr>
        <w:t>Arizona Farmers Market Nutrition Program</w:t>
      </w:r>
      <w:r w:rsidR="00D94B8E" w:rsidRPr="00E3695D">
        <w:rPr>
          <w:rFonts w:ascii="Aptos" w:hAnsi="Aptos"/>
        </w:rPr>
        <w:t xml:space="preserve"> (AZFMNP)</w:t>
      </w:r>
      <w:r w:rsidRPr="00E3695D">
        <w:rPr>
          <w:rFonts w:ascii="Aptos" w:hAnsi="Aptos"/>
        </w:rPr>
        <w:t xml:space="preserve"> supports WIC participants, </w:t>
      </w:r>
      <w:r w:rsidR="00D94B8E" w:rsidRPr="00E3695D">
        <w:rPr>
          <w:rFonts w:ascii="Aptos" w:hAnsi="Aptos"/>
        </w:rPr>
        <w:t xml:space="preserve">and </w:t>
      </w:r>
      <w:r w:rsidRPr="00E3695D">
        <w:rPr>
          <w:rFonts w:ascii="Aptos" w:hAnsi="Aptos"/>
        </w:rPr>
        <w:t>qualifying sen</w:t>
      </w:r>
      <w:r w:rsidR="00D94B8E" w:rsidRPr="00E3695D">
        <w:rPr>
          <w:rFonts w:ascii="Aptos" w:hAnsi="Aptos"/>
        </w:rPr>
        <w:t>iors</w:t>
      </w:r>
      <w:r w:rsidRPr="00E3695D">
        <w:rPr>
          <w:rFonts w:ascii="Aptos" w:hAnsi="Aptos"/>
        </w:rPr>
        <w:t xml:space="preserve"> by providing coupon booklets </w:t>
      </w:r>
      <w:r w:rsidR="00D94B8E" w:rsidRPr="00E3695D">
        <w:rPr>
          <w:rFonts w:ascii="Aptos" w:hAnsi="Aptos"/>
        </w:rPr>
        <w:t xml:space="preserve">for families and individuals to spend at participating farmers markets and farm stands state-wide. Coupons are used to buy fresh Arizona-grown fruits and vegetables provided by our local farmers. Visit a participating location near you to receive a booklet and meet your farmer. </w:t>
      </w:r>
      <w:r w:rsidR="00006F34" w:rsidRPr="00E3695D">
        <w:rPr>
          <w:rFonts w:ascii="Aptos" w:hAnsi="Aptos"/>
        </w:rPr>
        <w:t>Last day to pick up coupon booklets is September 30</w:t>
      </w:r>
      <w:r w:rsidR="00006F34" w:rsidRPr="00E3695D">
        <w:rPr>
          <w:rFonts w:ascii="Aptos" w:hAnsi="Aptos"/>
          <w:vertAlign w:val="superscript"/>
        </w:rPr>
        <w:t>th</w:t>
      </w:r>
      <w:r w:rsidR="00006F34" w:rsidRPr="00E3695D">
        <w:rPr>
          <w:rFonts w:ascii="Aptos" w:hAnsi="Aptos"/>
        </w:rPr>
        <w:t>.</w:t>
      </w:r>
    </w:p>
    <w:p w14:paraId="6FF7930C" w14:textId="77777777" w:rsidR="00E34300" w:rsidRPr="00E3695D" w:rsidRDefault="00E34300">
      <w:pPr>
        <w:rPr>
          <w:rFonts w:ascii="Aptos" w:hAnsi="Aptos"/>
        </w:rPr>
      </w:pPr>
    </w:p>
    <w:p w14:paraId="7D3E694E" w14:textId="05D6DEB1" w:rsidR="00E34300" w:rsidRPr="00E3695D" w:rsidRDefault="00E34300">
      <w:pPr>
        <w:rPr>
          <w:rFonts w:ascii="Aptos" w:hAnsi="Aptos"/>
        </w:rPr>
      </w:pPr>
      <w:r w:rsidRPr="00E3695D">
        <w:rPr>
          <w:rFonts w:ascii="Aptos" w:hAnsi="Aptos"/>
        </w:rPr>
        <w:t xml:space="preserve">Caption 3: </w:t>
      </w:r>
    </w:p>
    <w:p w14:paraId="7F201412" w14:textId="4DD6B40C" w:rsidR="00E34300" w:rsidRPr="00E3695D" w:rsidRDefault="00E34300">
      <w:pPr>
        <w:rPr>
          <w:rFonts w:ascii="Aptos" w:hAnsi="Aptos"/>
        </w:rPr>
      </w:pPr>
      <w:r w:rsidRPr="00E3695D">
        <w:rPr>
          <w:rFonts w:ascii="Aptos" w:hAnsi="Aptos"/>
        </w:rPr>
        <w:t>Arizona Farmers Market Nutrition Program (AZFMNP) is a free program for WIC participants and qualifying seniors. The coupon booklets</w:t>
      </w:r>
      <w:r w:rsidR="00500A43" w:rsidRPr="00E3695D">
        <w:rPr>
          <w:rFonts w:ascii="Aptos" w:hAnsi="Aptos"/>
        </w:rPr>
        <w:t xml:space="preserve"> are an additional benefit and</w:t>
      </w:r>
      <w:r w:rsidRPr="00E3695D">
        <w:rPr>
          <w:rFonts w:ascii="Aptos" w:hAnsi="Aptos"/>
        </w:rPr>
        <w:t xml:space="preserve"> do not subtract from any current </w:t>
      </w:r>
      <w:r w:rsidR="00500A43" w:rsidRPr="00E3695D">
        <w:rPr>
          <w:rFonts w:ascii="Aptos" w:hAnsi="Aptos"/>
        </w:rPr>
        <w:t>assistance</w:t>
      </w:r>
      <w:r w:rsidR="00D94B8E" w:rsidRPr="00E3695D">
        <w:rPr>
          <w:rFonts w:ascii="Aptos" w:hAnsi="Aptos"/>
        </w:rPr>
        <w:t xml:space="preserve">. </w:t>
      </w:r>
      <w:r w:rsidR="00500A43" w:rsidRPr="00E3695D">
        <w:rPr>
          <w:rFonts w:ascii="Aptos" w:hAnsi="Aptos"/>
        </w:rPr>
        <w:t>T</w:t>
      </w:r>
      <w:r w:rsidR="00D94B8E" w:rsidRPr="00E3695D">
        <w:rPr>
          <w:rFonts w:ascii="Aptos" w:hAnsi="Aptos"/>
        </w:rPr>
        <w:t xml:space="preserve">hese coupons also support our </w:t>
      </w:r>
      <w:r w:rsidR="00500A43" w:rsidRPr="00E3695D">
        <w:rPr>
          <w:rFonts w:ascii="Aptos" w:hAnsi="Aptos"/>
        </w:rPr>
        <w:t xml:space="preserve">Arizona farmers when you purchase locally grown fresh fruits and vegetables at participating farmers markets and roadside farm stands. Check out a location near you and join other Arizonans who participate in these programs. </w:t>
      </w:r>
      <w:r w:rsidR="00006F34" w:rsidRPr="00E3695D">
        <w:rPr>
          <w:rFonts w:ascii="Aptos" w:hAnsi="Aptos"/>
        </w:rPr>
        <w:t>Last day to pick up coupon booklets is September 30</w:t>
      </w:r>
      <w:r w:rsidR="00006F34" w:rsidRPr="00E3695D">
        <w:rPr>
          <w:rFonts w:ascii="Aptos" w:hAnsi="Aptos"/>
          <w:vertAlign w:val="superscript"/>
        </w:rPr>
        <w:t>th</w:t>
      </w:r>
      <w:r w:rsidR="00006F34" w:rsidRPr="00E3695D">
        <w:rPr>
          <w:rFonts w:ascii="Aptos" w:hAnsi="Aptos"/>
        </w:rPr>
        <w:t>.</w:t>
      </w:r>
    </w:p>
    <w:p w14:paraId="13B1F3C6" w14:textId="77777777" w:rsidR="000B6AFB" w:rsidRPr="00E3695D" w:rsidRDefault="000B6AFB">
      <w:pPr>
        <w:rPr>
          <w:rFonts w:ascii="Aptos" w:hAnsi="Aptos"/>
        </w:rPr>
      </w:pPr>
    </w:p>
    <w:p w14:paraId="6774B88E" w14:textId="7EDBE2A8" w:rsidR="000B6AFB" w:rsidRPr="00E3695D" w:rsidRDefault="000B6AFB">
      <w:pPr>
        <w:rPr>
          <w:rFonts w:ascii="Aptos" w:hAnsi="Aptos"/>
        </w:rPr>
      </w:pPr>
      <w:r w:rsidRPr="00E3695D">
        <w:rPr>
          <w:rFonts w:ascii="Aptos" w:hAnsi="Aptos"/>
        </w:rPr>
        <w:t>Caption 4:</w:t>
      </w:r>
    </w:p>
    <w:p w14:paraId="2E2F7C6E" w14:textId="2E5E6EDD" w:rsidR="000B6AFB" w:rsidRPr="00E3695D" w:rsidRDefault="000B6AFB">
      <w:pPr>
        <w:rPr>
          <w:rFonts w:ascii="Aptos" w:hAnsi="Aptos"/>
        </w:rPr>
      </w:pPr>
      <w:r w:rsidRPr="00E3695D">
        <w:rPr>
          <w:rFonts w:ascii="Aptos" w:hAnsi="Aptos"/>
        </w:rPr>
        <w:lastRenderedPageBreak/>
        <w:t>Have you picked up your Arizona Farmers Market Nutrition Program (AZFMNP) coupon booklet? Last day for AZFMNP participants to pick up booklets is September 30</w:t>
      </w:r>
      <w:r w:rsidRPr="00E3695D">
        <w:rPr>
          <w:rFonts w:ascii="Aptos" w:hAnsi="Aptos"/>
          <w:vertAlign w:val="superscript"/>
        </w:rPr>
        <w:t>th</w:t>
      </w:r>
      <w:r w:rsidRPr="00E3695D">
        <w:rPr>
          <w:rFonts w:ascii="Aptos" w:hAnsi="Aptos"/>
        </w:rPr>
        <w:t>. WIC participants and qualifying seniors can visit an approved farmers market to receive booklets to spend on locally grown fruits and vegetables.</w:t>
      </w:r>
    </w:p>
    <w:p w14:paraId="5E775E25" w14:textId="3EB9C3A0" w:rsidR="00090330" w:rsidRPr="00E3695D" w:rsidRDefault="00090330">
      <w:pPr>
        <w:rPr>
          <w:rFonts w:ascii="Aptos" w:hAnsi="Aptos"/>
        </w:rPr>
      </w:pPr>
    </w:p>
    <w:p w14:paraId="5122D27D" w14:textId="1C3D27C1" w:rsidR="00090330" w:rsidRPr="00E3695D" w:rsidRDefault="00090330">
      <w:pPr>
        <w:rPr>
          <w:rFonts w:ascii="Aptos" w:hAnsi="Aptos"/>
        </w:rPr>
      </w:pPr>
      <w:r w:rsidRPr="00E3695D">
        <w:rPr>
          <w:rFonts w:ascii="Aptos" w:hAnsi="Aptos"/>
        </w:rPr>
        <w:t>Caption 5:</w:t>
      </w:r>
    </w:p>
    <w:p w14:paraId="10E8E942" w14:textId="6C2EA55E" w:rsidR="007E0230" w:rsidRDefault="00090330">
      <w:pPr>
        <w:rPr>
          <w:rFonts w:ascii="Aptos" w:hAnsi="Aptos"/>
        </w:rPr>
      </w:pPr>
      <w:r w:rsidRPr="00E3695D">
        <w:rPr>
          <w:rFonts w:ascii="Aptos" w:hAnsi="Aptos"/>
        </w:rPr>
        <w:t>From February 1 through September 30, WIC participants and eligible seniors can receive $100 worth of coupons to spend on Arizona grown fruits and vegetables. State-wide, farmers markets and farm stands are accepting the Arizona Farmers Market Nutrition Program (AZFMNP) to support individuals with access to local produce. Go to azfmnp.org to find a participating location near you.</w:t>
      </w:r>
    </w:p>
    <w:p w14:paraId="0D825346" w14:textId="77777777" w:rsidR="00FC62B6" w:rsidRPr="00E3695D" w:rsidRDefault="00FC62B6">
      <w:pPr>
        <w:rPr>
          <w:rFonts w:ascii="Aptos" w:hAnsi="Aptos"/>
        </w:rPr>
      </w:pPr>
    </w:p>
    <w:p w14:paraId="59CA8AE5" w14:textId="119E10AE" w:rsidR="007E0230" w:rsidRPr="00FC62B6" w:rsidRDefault="007E0230">
      <w:pPr>
        <w:rPr>
          <w:rFonts w:ascii="Aptos" w:hAnsi="Aptos"/>
          <w:b/>
          <w:bCs/>
        </w:rPr>
      </w:pPr>
      <w:r w:rsidRPr="00FC62B6">
        <w:rPr>
          <w:rFonts w:ascii="Aptos" w:hAnsi="Aptos"/>
          <w:b/>
          <w:bCs/>
        </w:rPr>
        <w:t>Handles and hashtags:</w:t>
      </w:r>
    </w:p>
    <w:p w14:paraId="5BD5DD11" w14:textId="7ED2BBB3" w:rsidR="00090330" w:rsidRPr="00E3695D" w:rsidRDefault="007E0230">
      <w:pPr>
        <w:rPr>
          <w:rFonts w:ascii="Aptos" w:hAnsi="Aptos"/>
        </w:rPr>
      </w:pPr>
      <w:r w:rsidRPr="00E3695D">
        <w:rPr>
          <w:rFonts w:ascii="Aptos" w:hAnsi="Aptos"/>
        </w:rPr>
        <w:t>IG: @azfmnp</w:t>
      </w:r>
    </w:p>
    <w:p w14:paraId="02E5DBE1" w14:textId="241F7393" w:rsidR="007E0230" w:rsidRDefault="007E0230">
      <w:pPr>
        <w:rPr>
          <w:rFonts w:ascii="Aptos" w:hAnsi="Aptos"/>
        </w:rPr>
      </w:pPr>
      <w:r w:rsidRPr="00E3695D">
        <w:rPr>
          <w:rFonts w:ascii="Aptos" w:hAnsi="Aptos"/>
        </w:rPr>
        <w:t xml:space="preserve">#azfmnp #wicazfmnp #seniorfmnp #foodassistance </w:t>
      </w:r>
    </w:p>
    <w:p w14:paraId="519A9047" w14:textId="77777777" w:rsidR="00DC75B0" w:rsidRDefault="00DC75B0">
      <w:pPr>
        <w:rPr>
          <w:rFonts w:ascii="Aptos" w:hAnsi="Aptos"/>
        </w:rPr>
      </w:pPr>
    </w:p>
    <w:p w14:paraId="1B99D083" w14:textId="630D7A13" w:rsidR="00DC75B0" w:rsidRPr="00DC75B0" w:rsidRDefault="00DC75B0">
      <w:pPr>
        <w:rPr>
          <w:rFonts w:ascii="Aptos" w:hAnsi="Aptos"/>
          <w:b/>
          <w:bCs/>
        </w:rPr>
      </w:pPr>
      <w:r w:rsidRPr="00DC75B0">
        <w:rPr>
          <w:rFonts w:ascii="Aptos" w:hAnsi="Aptos"/>
          <w:b/>
          <w:bCs/>
        </w:rPr>
        <w:t>Customization</w:t>
      </w:r>
    </w:p>
    <w:p w14:paraId="0D5C97BC" w14:textId="0B25D299" w:rsidR="00DC75B0" w:rsidRDefault="00DC75B0">
      <w:pPr>
        <w:rPr>
          <w:rFonts w:ascii="Aptos" w:hAnsi="Aptos"/>
        </w:rPr>
      </w:pPr>
      <w:r>
        <w:rPr>
          <w:rFonts w:ascii="Aptos" w:hAnsi="Aptos"/>
        </w:rPr>
        <w:t xml:space="preserve">If you would like to be added directly to Canva files to customize your own resources as it relates to your region or sites, please contact </w:t>
      </w:r>
      <w:hyperlink r:id="rId8" w:history="1">
        <w:r w:rsidRPr="00CF4D81">
          <w:rPr>
            <w:rStyle w:val="Hyperlink"/>
            <w:rFonts w:ascii="Aptos" w:hAnsi="Aptos"/>
          </w:rPr>
          <w:t>info@azfmnp.org</w:t>
        </w:r>
      </w:hyperlink>
      <w:r>
        <w:rPr>
          <w:rFonts w:ascii="Aptos" w:hAnsi="Aptos"/>
        </w:rPr>
        <w:t>.</w:t>
      </w:r>
    </w:p>
    <w:p w14:paraId="409986AF" w14:textId="77777777" w:rsidR="00DC75B0" w:rsidRPr="00E3695D" w:rsidRDefault="00DC75B0">
      <w:pPr>
        <w:rPr>
          <w:rFonts w:ascii="Aptos" w:hAnsi="Aptos"/>
        </w:rPr>
      </w:pPr>
    </w:p>
    <w:sectPr w:rsidR="00DC75B0" w:rsidRPr="00E3695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3CF95" w14:textId="77777777" w:rsidR="00BE53E5" w:rsidRDefault="00BE53E5" w:rsidP="00E3695D">
      <w:pPr>
        <w:spacing w:after="0" w:line="240" w:lineRule="auto"/>
      </w:pPr>
      <w:r>
        <w:separator/>
      </w:r>
    </w:p>
  </w:endnote>
  <w:endnote w:type="continuationSeparator" w:id="0">
    <w:p w14:paraId="2463E208" w14:textId="77777777" w:rsidR="00BE53E5" w:rsidRDefault="00BE53E5" w:rsidP="00E3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7AA27" w14:textId="77777777" w:rsidR="00BE53E5" w:rsidRDefault="00BE53E5" w:rsidP="00E3695D">
      <w:pPr>
        <w:spacing w:after="0" w:line="240" w:lineRule="auto"/>
      </w:pPr>
      <w:r>
        <w:separator/>
      </w:r>
    </w:p>
  </w:footnote>
  <w:footnote w:type="continuationSeparator" w:id="0">
    <w:p w14:paraId="5491010C" w14:textId="77777777" w:rsidR="00BE53E5" w:rsidRDefault="00BE53E5" w:rsidP="00E36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31683" w14:textId="5F6CF37F" w:rsidR="00E3695D" w:rsidRPr="00E3695D" w:rsidRDefault="00E3695D">
    <w:pPr>
      <w:pStyle w:val="Header"/>
      <w:rPr>
        <w:rFonts w:ascii="Aptos" w:hAnsi="Aptos"/>
      </w:rPr>
    </w:pPr>
    <w:r w:rsidRPr="00E3695D">
      <w:rPr>
        <w:rFonts w:ascii="Aptos" w:hAnsi="Aptos"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AB6A1AE" wp14:editId="29D8B66A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3736"/>
              <wp:effectExtent l="0" t="0" r="0" b="635"/>
              <wp:wrapNone/>
              <wp:docPr id="220" name="Text Box 2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83493C" w14:textId="6616C494" w:rsidR="00E3695D" w:rsidRPr="00E3695D" w:rsidRDefault="00E3695D" w:rsidP="00E3695D">
                          <w:pPr>
                            <w:spacing w:after="0" w:line="240" w:lineRule="auto"/>
                            <w:jc w:val="right"/>
                            <w:rPr>
                              <w:rFonts w:ascii="Aptos" w:hAnsi="Aptos"/>
                              <w:noProof/>
                            </w:rPr>
                          </w:pPr>
                          <w:r w:rsidRPr="00E3695D">
                            <w:rPr>
                              <w:rFonts w:ascii="Aptos" w:hAnsi="Aptos"/>
                              <w:noProof/>
                            </w:rPr>
                            <w:t>azfmnp.org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B6A1AE" id="_x0000_t202" coordsize="21600,21600" o:spt="202" path="m,l,21600r21600,l21600,xe">
              <v:stroke joinstyle="miter"/>
              <v:path gradientshapeok="t" o:connecttype="rect"/>
            </v:shapetype>
            <v:shape id="Text Box 229" o:spid="_x0000_s1026" type="#_x0000_t202" style="position:absolute;margin-left:0;margin-top:0;width:468pt;height:13.7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" o:allowincell="f" filled="f" stroked="f">
              <v:textbox style="mso-fit-shape-to-text:t" inset=",0,,0">
                <w:txbxContent>
                  <w:p w14:paraId="4083493C" w14:textId="6616C494" w:rsidR="00E3695D" w:rsidRPr="00E3695D" w:rsidRDefault="00E3695D" w:rsidP="00E3695D">
                    <w:pPr>
                      <w:spacing w:after="0" w:line="240" w:lineRule="auto"/>
                      <w:jc w:val="right"/>
                      <w:rPr>
                        <w:rFonts w:ascii="Aptos" w:hAnsi="Aptos"/>
                        <w:noProof/>
                      </w:rPr>
                    </w:pPr>
                    <w:r w:rsidRPr="00E3695D">
                      <w:rPr>
                        <w:rFonts w:ascii="Aptos" w:hAnsi="Aptos"/>
                        <w:noProof/>
                      </w:rPr>
                      <w:t>azfmnp.org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E3695D">
      <w:rPr>
        <w:rFonts w:ascii="Aptos" w:hAnsi="Aptos"/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CF964A" wp14:editId="1D03BEA5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0" b="635"/>
              <wp:wrapNone/>
              <wp:docPr id="221" name="Text Box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rgbClr val="76184D"/>
                      </a:solidFill>
                      <a:ln>
                        <a:noFill/>
                      </a:ln>
                    </wps:spPr>
                    <wps:txbx>
                      <w:txbxContent>
                        <w:p w14:paraId="3C4DBB7F" w14:textId="77777777" w:rsidR="00E3695D" w:rsidRDefault="00E3695D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CF964A" id="Text Box 231" o:spid="_x0000_s1027" type="#_x0000_t202" style="position:absolute;margin-left:20.6pt;margin-top:0;width:71.8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" o:allowincell="f" fillcolor="#76184d" stroked="f">
              <v:textbox style="mso-fit-shape-to-text:t" inset=",0,,0">
                <w:txbxContent>
                  <w:p w14:paraId="3C4DBB7F" w14:textId="77777777" w:rsidR="00E3695D" w:rsidRDefault="00E3695D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Pr="00E3695D">
      <w:rPr>
        <w:rFonts w:ascii="Aptos" w:hAnsi="Aptos"/>
      </w:rPr>
      <w:t>Arizona Farmers Market Nutrition Program | Toolkit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2E7"/>
    <w:rsid w:val="00006F34"/>
    <w:rsid w:val="00090330"/>
    <w:rsid w:val="000B6985"/>
    <w:rsid w:val="000B6AFB"/>
    <w:rsid w:val="000E5E4D"/>
    <w:rsid w:val="001469B3"/>
    <w:rsid w:val="00155028"/>
    <w:rsid w:val="001E12E7"/>
    <w:rsid w:val="002123A4"/>
    <w:rsid w:val="002F0E66"/>
    <w:rsid w:val="00466AFA"/>
    <w:rsid w:val="004A7806"/>
    <w:rsid w:val="00500A43"/>
    <w:rsid w:val="0059569B"/>
    <w:rsid w:val="00775BBA"/>
    <w:rsid w:val="007B2BCC"/>
    <w:rsid w:val="007E0230"/>
    <w:rsid w:val="00923E92"/>
    <w:rsid w:val="00A264E0"/>
    <w:rsid w:val="00A44D63"/>
    <w:rsid w:val="00A879CB"/>
    <w:rsid w:val="00B133E3"/>
    <w:rsid w:val="00BE4B46"/>
    <w:rsid w:val="00BE53E5"/>
    <w:rsid w:val="00CB1D29"/>
    <w:rsid w:val="00D132DA"/>
    <w:rsid w:val="00D94B8E"/>
    <w:rsid w:val="00DC75B0"/>
    <w:rsid w:val="00E20C95"/>
    <w:rsid w:val="00E34300"/>
    <w:rsid w:val="00E3695D"/>
    <w:rsid w:val="00FC62B6"/>
    <w:rsid w:val="00FF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B2A312"/>
  <w15:chartTrackingRefBased/>
  <w15:docId w15:val="{F03C55C0-1568-48C6-8C3F-B9E55996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02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023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36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95D"/>
  </w:style>
  <w:style w:type="paragraph" w:styleId="Footer">
    <w:name w:val="footer"/>
    <w:basedOn w:val="Normal"/>
    <w:link w:val="FooterChar"/>
    <w:uiPriority w:val="99"/>
    <w:unhideWhenUsed/>
    <w:rsid w:val="00E36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zfmnp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paz1.qualtrics.com/jfe/form/SV_1AdFuty6QvRz0k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E9D94-BC2F-459C-99B9-AEBC0193D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Persephonie Devereaux</dc:creator>
  <cp:keywords/>
  <dc:description/>
  <cp:lastModifiedBy>Olivia Brashears</cp:lastModifiedBy>
  <cp:revision>12</cp:revision>
  <dcterms:created xsi:type="dcterms:W3CDTF">2023-08-30T18:42:00Z</dcterms:created>
  <dcterms:modified xsi:type="dcterms:W3CDTF">2025-02-17T20:13:00Z</dcterms:modified>
</cp:coreProperties>
</file>